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E5" w:rsidRDefault="00F010B5" w:rsidP="00F010B5">
      <w:pPr>
        <w:jc w:val="center"/>
        <w:rPr>
          <w:rFonts w:ascii="Arial" w:hAnsi="Arial" w:cs="Arial"/>
          <w:b/>
          <w:sz w:val="28"/>
        </w:rPr>
      </w:pPr>
      <w:r>
        <w:rPr>
          <w:rFonts w:ascii="Arial" w:hAnsi="Arial" w:cs="Arial"/>
          <w:b/>
          <w:sz w:val="28"/>
        </w:rPr>
        <w:t>2016 Annual Report</w:t>
      </w:r>
    </w:p>
    <w:p w:rsidR="00F010B5" w:rsidRPr="00946A21" w:rsidRDefault="00F010B5" w:rsidP="00F010B5">
      <w:pPr>
        <w:rPr>
          <w:rFonts w:ascii="Arial" w:hAnsi="Arial" w:cs="Arial"/>
          <w:b/>
          <w:color w:val="800000"/>
          <w:sz w:val="28"/>
        </w:rPr>
      </w:pPr>
      <w:r w:rsidRPr="00946A21">
        <w:rPr>
          <w:rFonts w:ascii="Arial" w:hAnsi="Arial" w:cs="Arial"/>
          <w:b/>
          <w:color w:val="800000"/>
          <w:sz w:val="28"/>
        </w:rPr>
        <w:t>Since 1986…</w:t>
      </w:r>
    </w:p>
    <w:p w:rsidR="00F010B5" w:rsidRPr="00F010B5" w:rsidRDefault="00F010B5" w:rsidP="00F010B5">
      <w:pPr>
        <w:rPr>
          <w:rFonts w:ascii="Arial" w:hAnsi="Arial" w:cs="Arial"/>
          <w:sz w:val="24"/>
        </w:rPr>
      </w:pPr>
      <w:r w:rsidRPr="00F010B5">
        <w:rPr>
          <w:rFonts w:ascii="Arial" w:hAnsi="Arial" w:cs="Arial"/>
          <w:sz w:val="24"/>
        </w:rPr>
        <w:t>Our work has been driven by the belief that there is a job for everyone who wants one. We believe that the nature of one’s disability, the need for support and accommodation, economic status and other life factors should not be barriers to employment for anyone.</w:t>
      </w:r>
    </w:p>
    <w:p w:rsidR="00F010B5" w:rsidRPr="00F010B5" w:rsidRDefault="00F010B5" w:rsidP="00F010B5">
      <w:pPr>
        <w:rPr>
          <w:rFonts w:ascii="Arial" w:hAnsi="Arial" w:cs="Arial"/>
          <w:sz w:val="24"/>
        </w:rPr>
      </w:pPr>
      <w:proofErr w:type="spellStart"/>
      <w:r w:rsidRPr="00F010B5">
        <w:rPr>
          <w:rFonts w:ascii="Arial" w:hAnsi="Arial" w:cs="Arial"/>
          <w:sz w:val="24"/>
        </w:rPr>
        <w:t>TransCen</w:t>
      </w:r>
      <w:proofErr w:type="spellEnd"/>
      <w:r w:rsidRPr="00F010B5">
        <w:rPr>
          <w:rFonts w:ascii="Arial" w:hAnsi="Arial" w:cs="Arial"/>
          <w:sz w:val="24"/>
        </w:rPr>
        <w:t>, Inc. is a non-profit 501(c) 3 organization dedicated to advancing career development, employment success, and community participation for people with disabilities and other barriers to employment. We do this through direct services, training, consultation, and research on a local, state, national and international level.</w:t>
      </w:r>
    </w:p>
    <w:p w:rsidR="00F010B5" w:rsidRDefault="00F010B5" w:rsidP="00F010B5">
      <w:pPr>
        <w:rPr>
          <w:rFonts w:ascii="Arial" w:hAnsi="Arial" w:cs="Arial"/>
          <w:sz w:val="24"/>
        </w:rPr>
      </w:pPr>
      <w:r w:rsidRPr="00F010B5">
        <w:rPr>
          <w:rFonts w:ascii="Arial" w:hAnsi="Arial" w:cs="Arial"/>
          <w:sz w:val="24"/>
        </w:rPr>
        <w:t>Our dynamic staff provide training and technical assistance covering a wide range of topics in the fields of secondary and post-secondary education and employment, ADA compliance, and career and workforce development.</w:t>
      </w:r>
    </w:p>
    <w:p w:rsidR="00C1798C" w:rsidRDefault="00C1798C" w:rsidP="00F010B5">
      <w:pPr>
        <w:rPr>
          <w:rFonts w:ascii="Arial" w:hAnsi="Arial" w:cs="Arial"/>
          <w:sz w:val="24"/>
        </w:rPr>
      </w:pPr>
    </w:p>
    <w:p w:rsidR="00C1798C" w:rsidRPr="00946A21" w:rsidRDefault="00C1798C" w:rsidP="00F010B5">
      <w:pPr>
        <w:rPr>
          <w:rFonts w:ascii="Arial" w:hAnsi="Arial" w:cs="Arial"/>
          <w:b/>
          <w:color w:val="800000"/>
          <w:sz w:val="28"/>
        </w:rPr>
      </w:pPr>
      <w:r w:rsidRPr="00946A21">
        <w:rPr>
          <w:rFonts w:ascii="Arial" w:hAnsi="Arial" w:cs="Arial"/>
          <w:b/>
          <w:color w:val="800000"/>
          <w:sz w:val="28"/>
        </w:rPr>
        <w:t>Letter from the Board Chair</w:t>
      </w:r>
    </w:p>
    <w:p w:rsidR="00C1798C" w:rsidRDefault="00BA46CD" w:rsidP="00F010B5">
      <w:pPr>
        <w:rPr>
          <w:rFonts w:ascii="Arial" w:hAnsi="Arial" w:cs="Arial"/>
          <w:sz w:val="24"/>
        </w:rPr>
      </w:pPr>
      <w:r>
        <w:rPr>
          <w:rFonts w:ascii="Arial" w:hAnsi="Arial" w:cs="Arial"/>
          <w:sz w:val="24"/>
        </w:rPr>
        <w:t xml:space="preserve"> </w:t>
      </w:r>
      <w:r w:rsidR="002002EB">
        <w:rPr>
          <w:rFonts w:ascii="Arial" w:hAnsi="Arial" w:cs="Arial"/>
          <w:sz w:val="24"/>
        </w:rPr>
        <w:t xml:space="preserve">I am pleases to present </w:t>
      </w:r>
      <w:proofErr w:type="spellStart"/>
      <w:r w:rsidR="002002EB">
        <w:rPr>
          <w:rFonts w:ascii="Arial" w:hAnsi="Arial" w:cs="Arial"/>
          <w:sz w:val="24"/>
        </w:rPr>
        <w:t>TransCen’s</w:t>
      </w:r>
      <w:proofErr w:type="spellEnd"/>
      <w:r w:rsidR="002002EB">
        <w:rPr>
          <w:rFonts w:ascii="Arial" w:hAnsi="Arial" w:cs="Arial"/>
          <w:sz w:val="24"/>
        </w:rPr>
        <w:t xml:space="preserve"> 2016 Annual Report.</w:t>
      </w:r>
    </w:p>
    <w:p w:rsidR="002002EB" w:rsidRDefault="002002EB" w:rsidP="00F010B5">
      <w:pPr>
        <w:rPr>
          <w:rFonts w:ascii="Arial" w:hAnsi="Arial" w:cs="Arial"/>
          <w:sz w:val="24"/>
        </w:rPr>
      </w:pPr>
      <w:r>
        <w:rPr>
          <w:rFonts w:ascii="Arial" w:hAnsi="Arial" w:cs="Arial"/>
          <w:sz w:val="24"/>
        </w:rPr>
        <w:t xml:space="preserve">This year was busy and exciting. At the outset, we were awarded with the five year renewal of the Mid- Atlantic Americans with </w:t>
      </w:r>
      <w:proofErr w:type="spellStart"/>
      <w:r>
        <w:rPr>
          <w:rFonts w:ascii="Arial" w:hAnsi="Arial" w:cs="Arial"/>
          <w:sz w:val="24"/>
        </w:rPr>
        <w:t>Disicbilities</w:t>
      </w:r>
      <w:proofErr w:type="spellEnd"/>
      <w:r>
        <w:rPr>
          <w:rFonts w:ascii="Arial" w:hAnsi="Arial" w:cs="Arial"/>
          <w:sz w:val="24"/>
        </w:rPr>
        <w:t xml:space="preserve"> Act (ADA) Center grant – building on twenty years of providing guidance and training on all aspects of the ADA to a wide variety of audiences. </w:t>
      </w:r>
    </w:p>
    <w:p w:rsidR="002002EB" w:rsidRDefault="002002EB" w:rsidP="00F010B5">
      <w:pPr>
        <w:rPr>
          <w:rFonts w:ascii="Arial" w:hAnsi="Arial" w:cs="Arial"/>
          <w:sz w:val="24"/>
        </w:rPr>
      </w:pPr>
      <w:r>
        <w:rPr>
          <w:rFonts w:ascii="Arial" w:hAnsi="Arial" w:cs="Arial"/>
          <w:sz w:val="24"/>
        </w:rPr>
        <w:t>We’re also thrilled to announce that we’re now providing direct services in Wisconsin. Our</w:t>
      </w:r>
      <w:r w:rsidR="002864CD">
        <w:rPr>
          <w:rFonts w:ascii="Arial" w:hAnsi="Arial" w:cs="Arial"/>
          <w:sz w:val="24"/>
        </w:rPr>
        <w:t xml:space="preserve"> President, Laura Owens, founded Creative Employment Opportunities (CEO) in Milwaukee in 1991, and since then, the Wisconsin team has worked hard to assist individuals with disabilities obtain and maintain employment in the community. Since CEO’s </w:t>
      </w:r>
      <w:r w:rsidR="00946A21">
        <w:rPr>
          <w:rFonts w:ascii="Arial" w:hAnsi="Arial" w:cs="Arial"/>
          <w:sz w:val="24"/>
        </w:rPr>
        <w:t xml:space="preserve">and </w:t>
      </w:r>
      <w:proofErr w:type="spellStart"/>
      <w:r w:rsidR="00946A21">
        <w:rPr>
          <w:rFonts w:ascii="Arial" w:hAnsi="Arial" w:cs="Arial"/>
          <w:sz w:val="24"/>
        </w:rPr>
        <w:t>TransCen’s</w:t>
      </w:r>
      <w:proofErr w:type="spellEnd"/>
      <w:r w:rsidR="00946A21">
        <w:rPr>
          <w:rFonts w:ascii="Arial" w:hAnsi="Arial" w:cs="Arial"/>
          <w:sz w:val="24"/>
        </w:rPr>
        <w:t xml:space="preserve"> missions so perfectly align, at the end of 2016, we decided to bring CEO under </w:t>
      </w:r>
      <w:proofErr w:type="spellStart"/>
      <w:r w:rsidR="00946A21">
        <w:rPr>
          <w:rFonts w:ascii="Arial" w:hAnsi="Arial" w:cs="Arial"/>
          <w:sz w:val="24"/>
        </w:rPr>
        <w:t>TransCen</w:t>
      </w:r>
      <w:proofErr w:type="spellEnd"/>
      <w:r w:rsidR="00946A21">
        <w:rPr>
          <w:rFonts w:ascii="Arial" w:hAnsi="Arial" w:cs="Arial"/>
          <w:sz w:val="24"/>
        </w:rPr>
        <w:t xml:space="preserve">. </w:t>
      </w:r>
    </w:p>
    <w:p w:rsidR="00946A21" w:rsidRDefault="00946A21" w:rsidP="00F010B5">
      <w:pPr>
        <w:rPr>
          <w:rFonts w:ascii="Arial" w:hAnsi="Arial" w:cs="Arial"/>
          <w:sz w:val="24"/>
        </w:rPr>
      </w:pPr>
      <w:r>
        <w:rPr>
          <w:rFonts w:ascii="Arial" w:hAnsi="Arial" w:cs="Arial"/>
          <w:sz w:val="24"/>
        </w:rPr>
        <w:t xml:space="preserve">To keep with the growth of the organization, we’ve welcomed four new members to our Board of Directors: Carmen Rojas, Dr. Jane </w:t>
      </w:r>
      <w:proofErr w:type="spellStart"/>
      <w:r>
        <w:rPr>
          <w:rFonts w:ascii="Arial" w:hAnsi="Arial" w:cs="Arial"/>
          <w:sz w:val="24"/>
        </w:rPr>
        <w:t>Quenneville</w:t>
      </w:r>
      <w:proofErr w:type="spellEnd"/>
      <w:r>
        <w:rPr>
          <w:rFonts w:ascii="Arial" w:hAnsi="Arial" w:cs="Arial"/>
          <w:sz w:val="24"/>
        </w:rPr>
        <w:t xml:space="preserve">, Andrew Davis, and Corey McClintock. </w:t>
      </w:r>
    </w:p>
    <w:p w:rsidR="00946A21" w:rsidRDefault="00946A21" w:rsidP="00F010B5">
      <w:pPr>
        <w:rPr>
          <w:rFonts w:ascii="Arial" w:hAnsi="Arial" w:cs="Arial"/>
          <w:sz w:val="24"/>
        </w:rPr>
      </w:pPr>
      <w:r>
        <w:rPr>
          <w:rFonts w:ascii="Arial" w:hAnsi="Arial" w:cs="Arial"/>
          <w:sz w:val="24"/>
        </w:rPr>
        <w:t xml:space="preserve">Finally, </w:t>
      </w:r>
      <w:proofErr w:type="spellStart"/>
      <w:r>
        <w:rPr>
          <w:rFonts w:ascii="Arial" w:hAnsi="Arial" w:cs="Arial"/>
          <w:sz w:val="24"/>
        </w:rPr>
        <w:t>TransCen</w:t>
      </w:r>
      <w:proofErr w:type="spellEnd"/>
      <w:r>
        <w:rPr>
          <w:rFonts w:ascii="Arial" w:hAnsi="Arial" w:cs="Arial"/>
          <w:sz w:val="24"/>
        </w:rPr>
        <w:t xml:space="preserve"> unveiled a new design of our website – </w:t>
      </w:r>
      <w:hyperlink r:id="rId5" w:history="1">
        <w:r w:rsidRPr="00E44C3D">
          <w:rPr>
            <w:rStyle w:val="Hyperlink"/>
            <w:rFonts w:ascii="Arial" w:hAnsi="Arial" w:cs="Arial"/>
            <w:sz w:val="24"/>
          </w:rPr>
          <w:t>www.transcen.org</w:t>
        </w:r>
      </w:hyperlink>
      <w:r>
        <w:rPr>
          <w:rFonts w:ascii="Arial" w:hAnsi="Arial" w:cs="Arial"/>
          <w:sz w:val="24"/>
        </w:rPr>
        <w:t xml:space="preserve">. We will continue to update and add more information on the important work we do. </w:t>
      </w:r>
    </w:p>
    <w:p w:rsidR="00946A21" w:rsidRDefault="00946A21" w:rsidP="00F010B5">
      <w:pPr>
        <w:rPr>
          <w:rFonts w:ascii="Arial" w:hAnsi="Arial" w:cs="Arial"/>
          <w:sz w:val="24"/>
        </w:rPr>
      </w:pPr>
      <w:r>
        <w:rPr>
          <w:rFonts w:ascii="Arial" w:hAnsi="Arial" w:cs="Arial"/>
          <w:sz w:val="24"/>
        </w:rPr>
        <w:t xml:space="preserve">Here’s to another great year of working to improve the education and employment success of youth and young adults with disabilities. </w:t>
      </w:r>
    </w:p>
    <w:p w:rsidR="00946A21" w:rsidRDefault="00946A21" w:rsidP="00F010B5">
      <w:pPr>
        <w:rPr>
          <w:rFonts w:ascii="Arial" w:hAnsi="Arial" w:cs="Arial"/>
          <w:sz w:val="24"/>
        </w:rPr>
      </w:pPr>
      <w:r>
        <w:rPr>
          <w:rFonts w:ascii="Arial" w:hAnsi="Arial" w:cs="Arial"/>
          <w:sz w:val="24"/>
        </w:rPr>
        <w:t>Oliver Moss, Chair</w:t>
      </w:r>
    </w:p>
    <w:p w:rsidR="0055598C" w:rsidRDefault="0055598C" w:rsidP="00F010B5">
      <w:pPr>
        <w:rPr>
          <w:rFonts w:ascii="Arial" w:hAnsi="Arial" w:cs="Arial"/>
          <w:b/>
          <w:color w:val="800000"/>
          <w:sz w:val="28"/>
        </w:rPr>
      </w:pPr>
    </w:p>
    <w:p w:rsidR="00946A21" w:rsidRDefault="0055598C" w:rsidP="00F010B5">
      <w:pPr>
        <w:rPr>
          <w:rFonts w:ascii="Arial" w:hAnsi="Arial" w:cs="Arial"/>
          <w:b/>
          <w:color w:val="800000"/>
          <w:sz w:val="28"/>
        </w:rPr>
      </w:pPr>
      <w:r w:rsidRPr="0055598C">
        <w:rPr>
          <w:rFonts w:ascii="Arial" w:hAnsi="Arial" w:cs="Arial"/>
          <w:b/>
          <w:color w:val="800000"/>
          <w:sz w:val="28"/>
        </w:rPr>
        <w:lastRenderedPageBreak/>
        <w:t>“Meet Jacky”</w:t>
      </w:r>
    </w:p>
    <w:p w:rsidR="0055598C" w:rsidRDefault="0055598C" w:rsidP="00F010B5">
      <w:pPr>
        <w:rPr>
          <w:rFonts w:ascii="Arial" w:hAnsi="Arial" w:cs="Arial"/>
          <w:sz w:val="24"/>
        </w:rPr>
      </w:pPr>
      <w:r>
        <w:rPr>
          <w:rFonts w:ascii="Arial" w:hAnsi="Arial" w:cs="Arial"/>
          <w:sz w:val="24"/>
        </w:rPr>
        <w:t xml:space="preserve">Jacky excelled in </w:t>
      </w:r>
      <w:proofErr w:type="spellStart"/>
      <w:r>
        <w:rPr>
          <w:rFonts w:ascii="Arial" w:hAnsi="Arial" w:cs="Arial"/>
          <w:sz w:val="24"/>
        </w:rPr>
        <w:t>WorkLink’s</w:t>
      </w:r>
      <w:proofErr w:type="spellEnd"/>
      <w:r>
        <w:rPr>
          <w:rFonts w:ascii="Arial" w:hAnsi="Arial" w:cs="Arial"/>
          <w:sz w:val="24"/>
        </w:rPr>
        <w:t xml:space="preserve"> Project SEARCH internship program. He later asked to participate in </w:t>
      </w:r>
      <w:proofErr w:type="spellStart"/>
      <w:r>
        <w:rPr>
          <w:rFonts w:ascii="Arial" w:hAnsi="Arial" w:cs="Arial"/>
          <w:sz w:val="24"/>
        </w:rPr>
        <w:t>WorkLink</w:t>
      </w:r>
      <w:proofErr w:type="spellEnd"/>
      <w:r>
        <w:rPr>
          <w:rFonts w:ascii="Arial" w:hAnsi="Arial" w:cs="Arial"/>
          <w:sz w:val="24"/>
        </w:rPr>
        <w:t xml:space="preserve">, after he graduated high school. His goal was to find a part-time job working on a computer. While with </w:t>
      </w:r>
      <w:proofErr w:type="spellStart"/>
      <w:r>
        <w:rPr>
          <w:rFonts w:ascii="Arial" w:hAnsi="Arial" w:cs="Arial"/>
          <w:sz w:val="24"/>
        </w:rPr>
        <w:t>WorkLink</w:t>
      </w:r>
      <w:proofErr w:type="spellEnd"/>
      <w:r>
        <w:rPr>
          <w:rFonts w:ascii="Arial" w:hAnsi="Arial" w:cs="Arial"/>
          <w:sz w:val="24"/>
        </w:rPr>
        <w:t xml:space="preserve">, Jacky volunteered at a local food bank. There, he demonstrated a strong eye for detail, discovered he loved processing orders, and realized he liked moving around during work – much more than sitting at a desk. </w:t>
      </w:r>
      <w:proofErr w:type="spellStart"/>
      <w:r>
        <w:rPr>
          <w:rFonts w:ascii="Arial" w:hAnsi="Arial" w:cs="Arial"/>
          <w:sz w:val="24"/>
        </w:rPr>
        <w:t>WorkLink’s</w:t>
      </w:r>
      <w:proofErr w:type="spellEnd"/>
      <w:r>
        <w:rPr>
          <w:rFonts w:ascii="Arial" w:hAnsi="Arial" w:cs="Arial"/>
          <w:sz w:val="24"/>
        </w:rPr>
        <w:t xml:space="preserve"> team used this information to look for jobs with computers that required processing tasks, but not usual desk jobs. </w:t>
      </w:r>
    </w:p>
    <w:p w:rsidR="0055598C" w:rsidRDefault="0055598C" w:rsidP="00F010B5">
      <w:pPr>
        <w:rPr>
          <w:rFonts w:ascii="Arial" w:hAnsi="Arial" w:cs="Arial"/>
          <w:sz w:val="24"/>
        </w:rPr>
      </w:pPr>
      <w:r>
        <w:rPr>
          <w:rFonts w:ascii="Arial" w:hAnsi="Arial" w:cs="Arial"/>
          <w:sz w:val="24"/>
        </w:rPr>
        <w:t xml:space="preserve">No Starch Press, a publisher, needed a part-time shipping clerk. This was a perfect fit for Jacky - the process was structured and required an eye for detail. He would be able to move around the </w:t>
      </w:r>
      <w:r w:rsidR="00717730">
        <w:rPr>
          <w:rFonts w:ascii="Arial" w:hAnsi="Arial" w:cs="Arial"/>
          <w:sz w:val="24"/>
        </w:rPr>
        <w:t xml:space="preserve">stock area and would have an opportunity to use a computer. </w:t>
      </w:r>
    </w:p>
    <w:p w:rsidR="00717730" w:rsidRDefault="00717730" w:rsidP="00F010B5">
      <w:pPr>
        <w:rPr>
          <w:rFonts w:ascii="Arial" w:hAnsi="Arial" w:cs="Arial"/>
          <w:sz w:val="24"/>
        </w:rPr>
      </w:pPr>
      <w:r>
        <w:rPr>
          <w:rFonts w:ascii="Arial" w:hAnsi="Arial" w:cs="Arial"/>
          <w:sz w:val="24"/>
        </w:rPr>
        <w:t xml:space="preserve">Jacky used his first paycheck to buy a book on car models made of Legos to give one of his Project SEARCH mentors, who would bring his models to work to show Jacky because they are both “gear-heads.” </w:t>
      </w:r>
    </w:p>
    <w:p w:rsidR="00717730" w:rsidRDefault="00717730" w:rsidP="00F010B5">
      <w:pPr>
        <w:rPr>
          <w:rFonts w:ascii="Arial" w:hAnsi="Arial" w:cs="Arial"/>
          <w:sz w:val="24"/>
        </w:rPr>
      </w:pPr>
      <w:r>
        <w:rPr>
          <w:rFonts w:ascii="Arial" w:hAnsi="Arial" w:cs="Arial"/>
          <w:sz w:val="24"/>
        </w:rPr>
        <w:t xml:space="preserve">Jacky continues to receive community day supports where he sees his friends and works on his communication skills. He plays basketball and works out at the YMCA, and volunteers at Project Open Hand to learn professional work habits, including teamwork, leadership and communication skills, and social skills. </w:t>
      </w:r>
    </w:p>
    <w:p w:rsidR="00717730" w:rsidRDefault="00717730" w:rsidP="00F010B5">
      <w:pPr>
        <w:rPr>
          <w:rFonts w:ascii="Arial" w:hAnsi="Arial" w:cs="Arial"/>
          <w:b/>
          <w:color w:val="800000"/>
          <w:sz w:val="28"/>
        </w:rPr>
      </w:pPr>
    </w:p>
    <w:p w:rsidR="00717730" w:rsidRDefault="00717730" w:rsidP="00F010B5">
      <w:pPr>
        <w:rPr>
          <w:rFonts w:ascii="Arial" w:hAnsi="Arial" w:cs="Arial"/>
          <w:b/>
          <w:color w:val="800000"/>
          <w:sz w:val="28"/>
        </w:rPr>
      </w:pPr>
      <w:r>
        <w:rPr>
          <w:rFonts w:ascii="Arial" w:hAnsi="Arial" w:cs="Arial"/>
          <w:b/>
          <w:color w:val="800000"/>
          <w:sz w:val="28"/>
        </w:rPr>
        <w:t>2016 Highlights</w:t>
      </w:r>
    </w:p>
    <w:p w:rsidR="00717730" w:rsidRDefault="00717730" w:rsidP="00F010B5">
      <w:pPr>
        <w:rPr>
          <w:rFonts w:ascii="Arial" w:hAnsi="Arial" w:cs="Arial"/>
          <w:b/>
          <w:color w:val="800000"/>
          <w:sz w:val="28"/>
        </w:rPr>
      </w:pPr>
      <w:r>
        <w:rPr>
          <w:rFonts w:ascii="Arial" w:hAnsi="Arial" w:cs="Arial"/>
          <w:b/>
          <w:color w:val="800000"/>
          <w:sz w:val="28"/>
        </w:rPr>
        <w:t xml:space="preserve">Direct Services </w:t>
      </w:r>
    </w:p>
    <w:p w:rsidR="00717730" w:rsidRDefault="00717730" w:rsidP="00F010B5">
      <w:pPr>
        <w:rPr>
          <w:rFonts w:ascii="Arial" w:hAnsi="Arial" w:cs="Arial"/>
          <w:b/>
          <w:color w:val="808080" w:themeColor="background1" w:themeShade="80"/>
          <w:sz w:val="24"/>
        </w:rPr>
      </w:pPr>
      <w:proofErr w:type="spellStart"/>
      <w:r>
        <w:rPr>
          <w:rFonts w:ascii="Arial" w:hAnsi="Arial" w:cs="Arial"/>
          <w:b/>
          <w:color w:val="808080" w:themeColor="background1" w:themeShade="80"/>
          <w:sz w:val="24"/>
        </w:rPr>
        <w:t>WorkLink</w:t>
      </w:r>
      <w:proofErr w:type="spellEnd"/>
      <w:r>
        <w:rPr>
          <w:rFonts w:ascii="Arial" w:hAnsi="Arial" w:cs="Arial"/>
          <w:b/>
          <w:color w:val="808080" w:themeColor="background1" w:themeShade="80"/>
          <w:sz w:val="24"/>
        </w:rPr>
        <w:t xml:space="preserve"> </w:t>
      </w:r>
    </w:p>
    <w:p w:rsidR="00717730" w:rsidRDefault="00FF0E80" w:rsidP="00717730">
      <w:pPr>
        <w:pStyle w:val="ListParagraph"/>
        <w:numPr>
          <w:ilvl w:val="0"/>
          <w:numId w:val="1"/>
        </w:numPr>
        <w:rPr>
          <w:rFonts w:ascii="Arial" w:hAnsi="Arial" w:cs="Arial"/>
          <w:sz w:val="24"/>
        </w:rPr>
      </w:pPr>
      <w:r>
        <w:rPr>
          <w:rFonts w:ascii="Arial" w:hAnsi="Arial" w:cs="Arial"/>
          <w:sz w:val="24"/>
        </w:rPr>
        <w:t>23 p</w:t>
      </w:r>
      <w:r w:rsidR="00717730">
        <w:rPr>
          <w:rFonts w:ascii="Arial" w:hAnsi="Arial" w:cs="Arial"/>
          <w:sz w:val="24"/>
        </w:rPr>
        <w:t>articipants working in supported employment positions, earning above minimum wage</w:t>
      </w:r>
    </w:p>
    <w:p w:rsidR="00717730" w:rsidRDefault="00717730" w:rsidP="00717730">
      <w:pPr>
        <w:pStyle w:val="ListParagraph"/>
        <w:numPr>
          <w:ilvl w:val="0"/>
          <w:numId w:val="1"/>
        </w:numPr>
        <w:rPr>
          <w:rFonts w:ascii="Arial" w:hAnsi="Arial" w:cs="Arial"/>
          <w:sz w:val="24"/>
        </w:rPr>
      </w:pPr>
      <w:r>
        <w:rPr>
          <w:rFonts w:ascii="Arial" w:hAnsi="Arial" w:cs="Arial"/>
          <w:sz w:val="24"/>
        </w:rPr>
        <w:t xml:space="preserve">74% independently active socializing with friends </w:t>
      </w:r>
      <w:r w:rsidR="00FF0E80">
        <w:rPr>
          <w:rFonts w:ascii="Arial" w:hAnsi="Arial" w:cs="Arial"/>
          <w:sz w:val="24"/>
        </w:rPr>
        <w:t xml:space="preserve">without additional support or assistance </w:t>
      </w:r>
    </w:p>
    <w:p w:rsidR="00FF0E80" w:rsidRDefault="00FF0E80" w:rsidP="00717730">
      <w:pPr>
        <w:pStyle w:val="ListParagraph"/>
        <w:numPr>
          <w:ilvl w:val="0"/>
          <w:numId w:val="1"/>
        </w:numPr>
        <w:rPr>
          <w:rFonts w:ascii="Arial" w:hAnsi="Arial" w:cs="Arial"/>
          <w:sz w:val="24"/>
        </w:rPr>
      </w:pPr>
      <w:r>
        <w:rPr>
          <w:rFonts w:ascii="Arial" w:hAnsi="Arial" w:cs="Arial"/>
          <w:sz w:val="24"/>
        </w:rPr>
        <w:t xml:space="preserve">82% of participants learned to travel independently </w:t>
      </w:r>
    </w:p>
    <w:p w:rsidR="00FF0E80" w:rsidRDefault="00FF0E80" w:rsidP="00FF0E80">
      <w:pPr>
        <w:rPr>
          <w:rFonts w:ascii="Arial" w:hAnsi="Arial" w:cs="Arial"/>
          <w:b/>
          <w:color w:val="808080" w:themeColor="background1" w:themeShade="80"/>
          <w:sz w:val="24"/>
        </w:rPr>
      </w:pPr>
      <w:r>
        <w:rPr>
          <w:rFonts w:ascii="Arial" w:hAnsi="Arial" w:cs="Arial"/>
          <w:b/>
          <w:color w:val="808080" w:themeColor="background1" w:themeShade="80"/>
          <w:sz w:val="24"/>
        </w:rPr>
        <w:t xml:space="preserve">MD Direct Services </w:t>
      </w:r>
    </w:p>
    <w:p w:rsidR="00FF0E80" w:rsidRDefault="00FF0E80" w:rsidP="00FF0E80">
      <w:pPr>
        <w:pStyle w:val="ListParagraph"/>
        <w:numPr>
          <w:ilvl w:val="0"/>
          <w:numId w:val="2"/>
        </w:numPr>
        <w:rPr>
          <w:rFonts w:ascii="Arial" w:hAnsi="Arial" w:cs="Arial"/>
          <w:sz w:val="24"/>
        </w:rPr>
      </w:pPr>
      <w:r>
        <w:rPr>
          <w:rFonts w:ascii="Arial" w:hAnsi="Arial" w:cs="Arial"/>
          <w:sz w:val="24"/>
        </w:rPr>
        <w:t xml:space="preserve">31 youth obtained summer employment experiences </w:t>
      </w:r>
    </w:p>
    <w:p w:rsidR="00FF0E80" w:rsidRDefault="00FF0E80" w:rsidP="00FF0E80">
      <w:pPr>
        <w:pStyle w:val="ListParagraph"/>
        <w:numPr>
          <w:ilvl w:val="0"/>
          <w:numId w:val="2"/>
        </w:numPr>
        <w:rPr>
          <w:rFonts w:ascii="Arial" w:hAnsi="Arial" w:cs="Arial"/>
          <w:sz w:val="24"/>
        </w:rPr>
      </w:pPr>
      <w:r>
        <w:rPr>
          <w:rFonts w:ascii="Arial" w:hAnsi="Arial" w:cs="Arial"/>
          <w:sz w:val="24"/>
        </w:rPr>
        <w:t xml:space="preserve">8 participants employed from summer 2015 placements </w:t>
      </w:r>
    </w:p>
    <w:p w:rsidR="00FF0E80" w:rsidRDefault="00FF0E80" w:rsidP="00FF0E80">
      <w:pPr>
        <w:pStyle w:val="ListParagraph"/>
        <w:numPr>
          <w:ilvl w:val="0"/>
          <w:numId w:val="2"/>
        </w:numPr>
        <w:rPr>
          <w:rFonts w:ascii="Arial" w:hAnsi="Arial" w:cs="Arial"/>
          <w:sz w:val="24"/>
        </w:rPr>
      </w:pPr>
      <w:r>
        <w:rPr>
          <w:rFonts w:ascii="Arial" w:hAnsi="Arial" w:cs="Arial"/>
          <w:sz w:val="24"/>
        </w:rPr>
        <w:t xml:space="preserve">12 presentations given to Montgomery County School student of self-advocacy </w:t>
      </w:r>
    </w:p>
    <w:p w:rsidR="00FF0E80" w:rsidRDefault="00FF0E80" w:rsidP="00FF0E80">
      <w:pPr>
        <w:rPr>
          <w:rFonts w:ascii="Arial" w:hAnsi="Arial" w:cs="Arial"/>
          <w:b/>
          <w:color w:val="800000"/>
          <w:sz w:val="28"/>
        </w:rPr>
      </w:pPr>
    </w:p>
    <w:p w:rsidR="00FF0E80" w:rsidRDefault="00FF0E80" w:rsidP="00FF0E80">
      <w:pPr>
        <w:rPr>
          <w:rFonts w:ascii="Arial" w:hAnsi="Arial" w:cs="Arial"/>
          <w:b/>
          <w:color w:val="800000"/>
          <w:sz w:val="28"/>
        </w:rPr>
      </w:pPr>
    </w:p>
    <w:p w:rsidR="00FF0E80" w:rsidRDefault="00FF0E80" w:rsidP="00FF0E80">
      <w:pPr>
        <w:rPr>
          <w:rFonts w:ascii="Arial" w:hAnsi="Arial" w:cs="Arial"/>
          <w:b/>
          <w:color w:val="800000"/>
          <w:sz w:val="28"/>
        </w:rPr>
      </w:pPr>
    </w:p>
    <w:p w:rsidR="00FF0E80" w:rsidRDefault="00FF0E80" w:rsidP="00FF0E80">
      <w:pPr>
        <w:rPr>
          <w:rFonts w:ascii="Arial" w:hAnsi="Arial" w:cs="Arial"/>
          <w:b/>
          <w:color w:val="800000"/>
          <w:sz w:val="28"/>
        </w:rPr>
      </w:pPr>
      <w:r>
        <w:rPr>
          <w:rFonts w:ascii="Arial" w:hAnsi="Arial" w:cs="Arial"/>
          <w:b/>
          <w:color w:val="800000"/>
          <w:sz w:val="28"/>
        </w:rPr>
        <w:lastRenderedPageBreak/>
        <w:t xml:space="preserve">Project Highlights </w:t>
      </w:r>
    </w:p>
    <w:p w:rsidR="00FF0E80" w:rsidRDefault="00FF0E80" w:rsidP="00FF0E80">
      <w:pPr>
        <w:rPr>
          <w:rFonts w:ascii="Arial" w:hAnsi="Arial" w:cs="Arial"/>
          <w:color w:val="808080" w:themeColor="background1" w:themeShade="80"/>
          <w:sz w:val="24"/>
        </w:rPr>
      </w:pPr>
      <w:r>
        <w:rPr>
          <w:rFonts w:ascii="Arial" w:hAnsi="Arial" w:cs="Arial"/>
          <w:b/>
          <w:color w:val="808080" w:themeColor="background1" w:themeShade="80"/>
          <w:sz w:val="24"/>
        </w:rPr>
        <w:t xml:space="preserve">MD Promise </w:t>
      </w:r>
    </w:p>
    <w:p w:rsidR="00FF0E80" w:rsidRDefault="00FF0E80" w:rsidP="00FF0E80">
      <w:pPr>
        <w:pStyle w:val="ListParagraph"/>
        <w:numPr>
          <w:ilvl w:val="0"/>
          <w:numId w:val="3"/>
        </w:numPr>
        <w:rPr>
          <w:rFonts w:ascii="Arial" w:hAnsi="Arial" w:cs="Arial"/>
          <w:sz w:val="24"/>
        </w:rPr>
      </w:pPr>
      <w:r>
        <w:rPr>
          <w:rFonts w:ascii="Arial" w:hAnsi="Arial" w:cs="Arial"/>
          <w:sz w:val="24"/>
        </w:rPr>
        <w:t xml:space="preserve">419 youth have found paid employment </w:t>
      </w:r>
    </w:p>
    <w:p w:rsidR="00FF0E80" w:rsidRDefault="00FF0E80" w:rsidP="00FF0E80">
      <w:pPr>
        <w:pStyle w:val="ListParagraph"/>
        <w:numPr>
          <w:ilvl w:val="0"/>
          <w:numId w:val="3"/>
        </w:numPr>
        <w:rPr>
          <w:rFonts w:ascii="Arial" w:hAnsi="Arial" w:cs="Arial"/>
          <w:sz w:val="24"/>
        </w:rPr>
      </w:pPr>
      <w:r>
        <w:rPr>
          <w:rFonts w:ascii="Arial" w:hAnsi="Arial" w:cs="Arial"/>
          <w:sz w:val="24"/>
        </w:rPr>
        <w:t xml:space="preserve">413 youth participated in an unpaid work experiences </w:t>
      </w:r>
    </w:p>
    <w:p w:rsidR="00FF0E80" w:rsidRDefault="00FF0E80" w:rsidP="00FF0E80">
      <w:pPr>
        <w:pStyle w:val="ListParagraph"/>
        <w:numPr>
          <w:ilvl w:val="0"/>
          <w:numId w:val="3"/>
        </w:numPr>
        <w:rPr>
          <w:rFonts w:ascii="Arial" w:hAnsi="Arial" w:cs="Arial"/>
          <w:sz w:val="24"/>
        </w:rPr>
      </w:pPr>
      <w:r>
        <w:rPr>
          <w:rFonts w:ascii="Arial" w:hAnsi="Arial" w:cs="Arial"/>
          <w:sz w:val="24"/>
        </w:rPr>
        <w:t xml:space="preserve">56 family members obtained employment through PROMISE services </w:t>
      </w:r>
    </w:p>
    <w:p w:rsidR="00FF0E80" w:rsidRDefault="00FF0E80" w:rsidP="00FF0E80">
      <w:pPr>
        <w:rPr>
          <w:rFonts w:ascii="Arial" w:hAnsi="Arial" w:cs="Arial"/>
          <w:b/>
          <w:color w:val="808080" w:themeColor="background1" w:themeShade="80"/>
          <w:sz w:val="24"/>
        </w:rPr>
      </w:pPr>
      <w:r>
        <w:rPr>
          <w:rFonts w:ascii="Arial" w:hAnsi="Arial" w:cs="Arial"/>
          <w:b/>
          <w:color w:val="808080" w:themeColor="background1" w:themeShade="80"/>
          <w:sz w:val="24"/>
        </w:rPr>
        <w:t xml:space="preserve">NTACT </w:t>
      </w:r>
    </w:p>
    <w:p w:rsidR="00FF0E80" w:rsidRDefault="00FF0E80" w:rsidP="00FF0E80">
      <w:pPr>
        <w:pStyle w:val="ListParagraph"/>
        <w:numPr>
          <w:ilvl w:val="0"/>
          <w:numId w:val="4"/>
        </w:numPr>
        <w:rPr>
          <w:rFonts w:ascii="Arial" w:hAnsi="Arial" w:cs="Arial"/>
          <w:sz w:val="24"/>
        </w:rPr>
      </w:pPr>
      <w:r>
        <w:rPr>
          <w:rFonts w:ascii="Arial" w:hAnsi="Arial" w:cs="Arial"/>
          <w:sz w:val="24"/>
        </w:rPr>
        <w:t>285 participants from 28 states participated in the Capacity Building Institute, to increase knowledge of transition-related Evidence Based Promising Practices (EBPP)</w:t>
      </w:r>
    </w:p>
    <w:p w:rsidR="00FF0E80" w:rsidRDefault="00FF0E80" w:rsidP="00FF0E80">
      <w:pPr>
        <w:pStyle w:val="ListParagraph"/>
        <w:numPr>
          <w:ilvl w:val="0"/>
          <w:numId w:val="4"/>
        </w:numPr>
        <w:rPr>
          <w:rFonts w:ascii="Arial" w:hAnsi="Arial" w:cs="Arial"/>
          <w:sz w:val="24"/>
        </w:rPr>
      </w:pPr>
      <w:r>
        <w:rPr>
          <w:rFonts w:ascii="Arial" w:hAnsi="Arial" w:cs="Arial"/>
          <w:sz w:val="24"/>
        </w:rPr>
        <w:t xml:space="preserve">285 participants attended Work Based Learning webinar </w:t>
      </w:r>
    </w:p>
    <w:p w:rsidR="00FF0E80" w:rsidRDefault="00FF0E80" w:rsidP="00FF0E80">
      <w:pPr>
        <w:pStyle w:val="ListParagraph"/>
        <w:numPr>
          <w:ilvl w:val="0"/>
          <w:numId w:val="4"/>
        </w:numPr>
        <w:rPr>
          <w:rFonts w:ascii="Arial" w:hAnsi="Arial" w:cs="Arial"/>
          <w:sz w:val="24"/>
        </w:rPr>
      </w:pPr>
      <w:r>
        <w:rPr>
          <w:rFonts w:ascii="Arial" w:hAnsi="Arial" w:cs="Arial"/>
          <w:sz w:val="24"/>
        </w:rPr>
        <w:t xml:space="preserve">7 states identified to receive intensive technical assistance: OR, AZ, AK, WV, MD, DE and NH </w:t>
      </w:r>
    </w:p>
    <w:p w:rsidR="00FF0E80" w:rsidRDefault="00FF0E80" w:rsidP="00FF0E80">
      <w:pPr>
        <w:rPr>
          <w:rFonts w:ascii="Arial" w:hAnsi="Arial" w:cs="Arial"/>
          <w:b/>
          <w:color w:val="808080" w:themeColor="background1" w:themeShade="80"/>
          <w:sz w:val="24"/>
        </w:rPr>
      </w:pPr>
      <w:r>
        <w:rPr>
          <w:rFonts w:ascii="Arial" w:hAnsi="Arial" w:cs="Arial"/>
          <w:b/>
          <w:color w:val="808080" w:themeColor="background1" w:themeShade="80"/>
          <w:sz w:val="24"/>
        </w:rPr>
        <w:t>ADA Center</w:t>
      </w:r>
    </w:p>
    <w:p w:rsidR="00FF0E80" w:rsidRDefault="00FF0E80" w:rsidP="00FF0E80">
      <w:pPr>
        <w:pStyle w:val="ListParagraph"/>
        <w:numPr>
          <w:ilvl w:val="0"/>
          <w:numId w:val="5"/>
        </w:numPr>
        <w:rPr>
          <w:rFonts w:ascii="Arial" w:hAnsi="Arial" w:cs="Arial"/>
          <w:sz w:val="24"/>
        </w:rPr>
      </w:pPr>
      <w:r>
        <w:rPr>
          <w:rFonts w:ascii="Arial" w:hAnsi="Arial" w:cs="Arial"/>
          <w:sz w:val="24"/>
        </w:rPr>
        <w:t>1,700+ info requests by phone, email, video relay or in person Common topics included: Genera</w:t>
      </w:r>
      <w:r w:rsidR="0019271E">
        <w:rPr>
          <w:rFonts w:ascii="Arial" w:hAnsi="Arial" w:cs="Arial"/>
          <w:sz w:val="24"/>
        </w:rPr>
        <w:t xml:space="preserve">l ADA info, enforcement and non-discrimination </w:t>
      </w:r>
    </w:p>
    <w:p w:rsidR="0019271E" w:rsidRDefault="0019271E" w:rsidP="00FF0E80">
      <w:pPr>
        <w:pStyle w:val="ListParagraph"/>
        <w:numPr>
          <w:ilvl w:val="0"/>
          <w:numId w:val="5"/>
        </w:numPr>
        <w:rPr>
          <w:rFonts w:ascii="Arial" w:hAnsi="Arial" w:cs="Arial"/>
          <w:sz w:val="24"/>
        </w:rPr>
      </w:pPr>
      <w:r>
        <w:rPr>
          <w:rFonts w:ascii="Arial" w:hAnsi="Arial" w:cs="Arial"/>
          <w:sz w:val="24"/>
        </w:rPr>
        <w:t xml:space="preserve">100+ training with 7,500 participants training events consisted of presentations workshops and training courses </w:t>
      </w:r>
    </w:p>
    <w:p w:rsidR="0019271E" w:rsidRDefault="0019271E" w:rsidP="0019271E">
      <w:pPr>
        <w:rPr>
          <w:rFonts w:ascii="Arial" w:hAnsi="Arial" w:cs="Arial"/>
          <w:b/>
          <w:color w:val="808080" w:themeColor="background1" w:themeShade="80"/>
          <w:sz w:val="24"/>
        </w:rPr>
      </w:pPr>
      <w:r>
        <w:rPr>
          <w:rFonts w:ascii="Arial" w:hAnsi="Arial" w:cs="Arial"/>
          <w:b/>
          <w:color w:val="808080" w:themeColor="background1" w:themeShade="80"/>
          <w:sz w:val="24"/>
        </w:rPr>
        <w:t>Employment First</w:t>
      </w:r>
    </w:p>
    <w:p w:rsidR="0019271E" w:rsidRDefault="0019271E" w:rsidP="0019271E">
      <w:pPr>
        <w:pStyle w:val="ListParagraph"/>
        <w:numPr>
          <w:ilvl w:val="0"/>
          <w:numId w:val="6"/>
        </w:numPr>
        <w:rPr>
          <w:rFonts w:ascii="Arial" w:hAnsi="Arial" w:cs="Arial"/>
          <w:sz w:val="24"/>
        </w:rPr>
      </w:pPr>
      <w:r>
        <w:rPr>
          <w:rFonts w:ascii="Arial" w:hAnsi="Arial" w:cs="Arial"/>
          <w:sz w:val="24"/>
        </w:rPr>
        <w:t xml:space="preserve">8 providers received technical assistance providing organizational transformation consultation </w:t>
      </w:r>
    </w:p>
    <w:p w:rsidR="0019271E" w:rsidRDefault="0019271E" w:rsidP="0019271E">
      <w:pPr>
        <w:pStyle w:val="ListParagraph"/>
        <w:numPr>
          <w:ilvl w:val="0"/>
          <w:numId w:val="6"/>
        </w:numPr>
        <w:rPr>
          <w:rFonts w:ascii="Arial" w:hAnsi="Arial" w:cs="Arial"/>
          <w:sz w:val="24"/>
        </w:rPr>
      </w:pPr>
      <w:r>
        <w:rPr>
          <w:rFonts w:ascii="Arial" w:hAnsi="Arial" w:cs="Arial"/>
          <w:sz w:val="24"/>
        </w:rPr>
        <w:t xml:space="preserve">Provided training in Michigan ACRE “train the trainer” workshops geared towards managers </w:t>
      </w:r>
    </w:p>
    <w:p w:rsidR="0019271E" w:rsidRDefault="0019271E" w:rsidP="0019271E">
      <w:pPr>
        <w:pStyle w:val="ListParagraph"/>
        <w:numPr>
          <w:ilvl w:val="0"/>
          <w:numId w:val="6"/>
        </w:numPr>
        <w:rPr>
          <w:rFonts w:ascii="Arial" w:hAnsi="Arial" w:cs="Arial"/>
          <w:sz w:val="24"/>
        </w:rPr>
      </w:pPr>
      <w:r>
        <w:rPr>
          <w:rFonts w:ascii="Arial" w:hAnsi="Arial" w:cs="Arial"/>
          <w:sz w:val="24"/>
        </w:rPr>
        <w:t xml:space="preserve">Worked in Oregon to establish a customized employment training for provider </w:t>
      </w:r>
      <w:r w:rsidR="00F30338">
        <w:rPr>
          <w:rFonts w:ascii="Arial" w:hAnsi="Arial" w:cs="Arial"/>
          <w:sz w:val="24"/>
        </w:rPr>
        <w:t>organizations who serve transition aged youth</w:t>
      </w:r>
    </w:p>
    <w:p w:rsidR="00F30338" w:rsidRDefault="00F30338" w:rsidP="00F30338">
      <w:pPr>
        <w:rPr>
          <w:rFonts w:ascii="Arial" w:hAnsi="Arial" w:cs="Arial"/>
          <w:b/>
          <w:color w:val="800000"/>
          <w:sz w:val="28"/>
        </w:rPr>
      </w:pPr>
      <w:r>
        <w:rPr>
          <w:rFonts w:ascii="Arial" w:hAnsi="Arial" w:cs="Arial"/>
          <w:b/>
          <w:color w:val="800000"/>
          <w:sz w:val="28"/>
        </w:rPr>
        <w:t>Additional Highlights/News!</w:t>
      </w:r>
    </w:p>
    <w:p w:rsidR="00F30338" w:rsidRDefault="00F30338" w:rsidP="00F30338">
      <w:pPr>
        <w:pStyle w:val="ListParagraph"/>
        <w:numPr>
          <w:ilvl w:val="0"/>
          <w:numId w:val="7"/>
        </w:numPr>
        <w:rPr>
          <w:rFonts w:ascii="Arial" w:hAnsi="Arial" w:cs="Arial"/>
          <w:sz w:val="24"/>
        </w:rPr>
      </w:pPr>
      <w:r>
        <w:rPr>
          <w:rFonts w:ascii="Arial" w:hAnsi="Arial" w:cs="Arial"/>
          <w:sz w:val="24"/>
        </w:rPr>
        <w:t>Renewal of the Mid-Atlantic ADA Center grant through 2021.</w:t>
      </w:r>
    </w:p>
    <w:p w:rsidR="00F30338" w:rsidRDefault="00F30338" w:rsidP="00F30338">
      <w:pPr>
        <w:pStyle w:val="ListParagraph"/>
        <w:numPr>
          <w:ilvl w:val="0"/>
          <w:numId w:val="7"/>
        </w:numPr>
        <w:rPr>
          <w:rFonts w:ascii="Arial" w:hAnsi="Arial" w:cs="Arial"/>
          <w:sz w:val="24"/>
        </w:rPr>
      </w:pPr>
      <w:r>
        <w:rPr>
          <w:rFonts w:ascii="Arial" w:hAnsi="Arial" w:cs="Arial"/>
          <w:sz w:val="24"/>
        </w:rPr>
        <w:t xml:space="preserve">Disability Rehabilitation and Research Project (DRRP) – Effects of customized Employment on the Employment Outcomes of Transition-Age Youth with Disabilities: A Randomized Clinical Trial in collaboration with Virginia Commonwealth University. </w:t>
      </w:r>
    </w:p>
    <w:p w:rsidR="00F30338" w:rsidRDefault="00F30338" w:rsidP="00F30338">
      <w:pPr>
        <w:pStyle w:val="ListParagraph"/>
        <w:numPr>
          <w:ilvl w:val="0"/>
          <w:numId w:val="7"/>
        </w:numPr>
        <w:rPr>
          <w:rFonts w:ascii="Arial" w:hAnsi="Arial" w:cs="Arial"/>
          <w:sz w:val="24"/>
        </w:rPr>
      </w:pPr>
      <w:r>
        <w:rPr>
          <w:rFonts w:ascii="Arial" w:hAnsi="Arial" w:cs="Arial"/>
          <w:sz w:val="24"/>
        </w:rPr>
        <w:t>Administration for Community Living Training and Technical Assistance Center for State Intellectual and Development Disabilities Delivery, in collaboration with TASH.</w:t>
      </w:r>
    </w:p>
    <w:p w:rsidR="00F30338" w:rsidRDefault="00F30338" w:rsidP="00F30338">
      <w:pPr>
        <w:pStyle w:val="ListParagraph"/>
        <w:numPr>
          <w:ilvl w:val="0"/>
          <w:numId w:val="7"/>
        </w:numPr>
        <w:rPr>
          <w:rFonts w:ascii="Arial" w:hAnsi="Arial" w:cs="Arial"/>
          <w:sz w:val="24"/>
        </w:rPr>
      </w:pPr>
      <w:r>
        <w:rPr>
          <w:rFonts w:ascii="Arial" w:hAnsi="Arial" w:cs="Arial"/>
          <w:sz w:val="24"/>
        </w:rPr>
        <w:t>U.S. Department of Education (in collaboration with Vermont Division of Vocational Rehabilitation) – to develop a work-based learning model for in-school youth with disabilities.</w:t>
      </w:r>
    </w:p>
    <w:p w:rsidR="00F30338" w:rsidRDefault="00F30338" w:rsidP="00F30338">
      <w:pPr>
        <w:pStyle w:val="ListParagraph"/>
        <w:numPr>
          <w:ilvl w:val="0"/>
          <w:numId w:val="7"/>
        </w:numPr>
        <w:rPr>
          <w:rFonts w:ascii="Arial" w:hAnsi="Arial" w:cs="Arial"/>
          <w:sz w:val="24"/>
        </w:rPr>
      </w:pPr>
      <w:proofErr w:type="spellStart"/>
      <w:r>
        <w:rPr>
          <w:rFonts w:ascii="Arial" w:hAnsi="Arial" w:cs="Arial"/>
          <w:sz w:val="24"/>
        </w:rPr>
        <w:lastRenderedPageBreak/>
        <w:t>TransCen</w:t>
      </w:r>
      <w:proofErr w:type="spellEnd"/>
      <w:r>
        <w:rPr>
          <w:rFonts w:ascii="Arial" w:hAnsi="Arial" w:cs="Arial"/>
          <w:sz w:val="24"/>
        </w:rPr>
        <w:t xml:space="preserve"> is expanding our direct services in Maryland through a contract with MD Division of Rehabilitation Services (DORS)</w:t>
      </w:r>
    </w:p>
    <w:p w:rsidR="00F30338" w:rsidRDefault="00F30338" w:rsidP="00F30338">
      <w:pPr>
        <w:pStyle w:val="ListParagraph"/>
        <w:numPr>
          <w:ilvl w:val="0"/>
          <w:numId w:val="7"/>
        </w:numPr>
        <w:rPr>
          <w:rFonts w:ascii="Arial" w:hAnsi="Arial" w:cs="Arial"/>
          <w:sz w:val="24"/>
        </w:rPr>
      </w:pPr>
      <w:proofErr w:type="spellStart"/>
      <w:r>
        <w:rPr>
          <w:rFonts w:ascii="Arial" w:hAnsi="Arial" w:cs="Arial"/>
          <w:sz w:val="24"/>
        </w:rPr>
        <w:t>TransCen</w:t>
      </w:r>
      <w:proofErr w:type="spellEnd"/>
      <w:r>
        <w:rPr>
          <w:rFonts w:ascii="Arial" w:hAnsi="Arial" w:cs="Arial"/>
          <w:sz w:val="24"/>
        </w:rPr>
        <w:t xml:space="preserve"> is now providing direct services to individuals with disabilities in Wisconsin by merging Creative Employment Opportunities of Milwaukee, WI with </w:t>
      </w:r>
      <w:proofErr w:type="spellStart"/>
      <w:r>
        <w:rPr>
          <w:rFonts w:ascii="Arial" w:hAnsi="Arial" w:cs="Arial"/>
          <w:sz w:val="24"/>
        </w:rPr>
        <w:t>TransCen</w:t>
      </w:r>
      <w:proofErr w:type="spellEnd"/>
      <w:r>
        <w:rPr>
          <w:rFonts w:ascii="Arial" w:hAnsi="Arial" w:cs="Arial"/>
          <w:sz w:val="24"/>
        </w:rPr>
        <w:t xml:space="preserve">! </w:t>
      </w:r>
    </w:p>
    <w:p w:rsidR="0095275D" w:rsidRDefault="0095275D" w:rsidP="0095275D">
      <w:pPr>
        <w:rPr>
          <w:rFonts w:ascii="Arial" w:hAnsi="Arial" w:cs="Arial"/>
          <w:b/>
          <w:color w:val="800000"/>
          <w:sz w:val="28"/>
        </w:rPr>
      </w:pPr>
      <w:r>
        <w:rPr>
          <w:rFonts w:ascii="Arial" w:hAnsi="Arial" w:cs="Arial"/>
          <w:b/>
          <w:color w:val="800000"/>
          <w:sz w:val="28"/>
        </w:rPr>
        <w:t xml:space="preserve">Financial Snapshot </w:t>
      </w:r>
    </w:p>
    <w:p w:rsidR="0095275D" w:rsidRDefault="0095275D" w:rsidP="0095275D">
      <w:pPr>
        <w:pStyle w:val="ListParagraph"/>
        <w:numPr>
          <w:ilvl w:val="0"/>
          <w:numId w:val="8"/>
        </w:numPr>
        <w:rPr>
          <w:rFonts w:ascii="Arial" w:hAnsi="Arial" w:cs="Arial"/>
          <w:sz w:val="24"/>
        </w:rPr>
      </w:pPr>
      <w:r>
        <w:rPr>
          <w:rFonts w:ascii="Arial" w:hAnsi="Arial" w:cs="Arial"/>
          <w:sz w:val="24"/>
        </w:rPr>
        <w:t xml:space="preserve">$5,328,552 Total Revenues </w:t>
      </w:r>
    </w:p>
    <w:p w:rsidR="0095275D" w:rsidRDefault="0095275D" w:rsidP="0095275D">
      <w:pPr>
        <w:pStyle w:val="ListParagraph"/>
        <w:numPr>
          <w:ilvl w:val="0"/>
          <w:numId w:val="8"/>
        </w:numPr>
        <w:rPr>
          <w:rFonts w:ascii="Arial" w:hAnsi="Arial" w:cs="Arial"/>
          <w:sz w:val="24"/>
        </w:rPr>
      </w:pPr>
      <w:r>
        <w:rPr>
          <w:rFonts w:ascii="Arial" w:hAnsi="Arial" w:cs="Arial"/>
          <w:sz w:val="24"/>
        </w:rPr>
        <w:t xml:space="preserve">$405,622 Other Revenue </w:t>
      </w:r>
    </w:p>
    <w:p w:rsidR="0095275D" w:rsidRDefault="0095275D" w:rsidP="0095275D">
      <w:pPr>
        <w:pStyle w:val="ListParagraph"/>
        <w:numPr>
          <w:ilvl w:val="0"/>
          <w:numId w:val="8"/>
        </w:numPr>
        <w:rPr>
          <w:rFonts w:ascii="Arial" w:hAnsi="Arial" w:cs="Arial"/>
          <w:sz w:val="24"/>
        </w:rPr>
      </w:pPr>
      <w:r>
        <w:rPr>
          <w:rFonts w:ascii="Arial" w:hAnsi="Arial" w:cs="Arial"/>
          <w:sz w:val="24"/>
        </w:rPr>
        <w:t>$605,205 Purchase of Service Revenue</w:t>
      </w:r>
    </w:p>
    <w:p w:rsidR="0095275D" w:rsidRDefault="0095275D" w:rsidP="0095275D">
      <w:pPr>
        <w:pStyle w:val="ListParagraph"/>
        <w:numPr>
          <w:ilvl w:val="0"/>
          <w:numId w:val="8"/>
        </w:numPr>
        <w:rPr>
          <w:rFonts w:ascii="Arial" w:hAnsi="Arial" w:cs="Arial"/>
          <w:sz w:val="24"/>
        </w:rPr>
      </w:pPr>
      <w:r>
        <w:rPr>
          <w:rFonts w:ascii="Arial" w:hAnsi="Arial" w:cs="Arial"/>
          <w:sz w:val="24"/>
        </w:rPr>
        <w:t xml:space="preserve">$4,292,725 Government Grants </w:t>
      </w:r>
    </w:p>
    <w:p w:rsidR="0095275D" w:rsidRDefault="0095275D" w:rsidP="0095275D">
      <w:pPr>
        <w:rPr>
          <w:rFonts w:ascii="Arial" w:hAnsi="Arial" w:cs="Arial"/>
          <w:sz w:val="24"/>
        </w:rPr>
      </w:pPr>
    </w:p>
    <w:p w:rsidR="0095275D" w:rsidRDefault="0095275D" w:rsidP="0095275D">
      <w:pPr>
        <w:pStyle w:val="ListParagraph"/>
        <w:numPr>
          <w:ilvl w:val="0"/>
          <w:numId w:val="8"/>
        </w:numPr>
        <w:rPr>
          <w:rFonts w:ascii="Arial" w:hAnsi="Arial" w:cs="Arial"/>
          <w:sz w:val="24"/>
        </w:rPr>
      </w:pPr>
      <w:r>
        <w:rPr>
          <w:rFonts w:ascii="Arial" w:hAnsi="Arial" w:cs="Arial"/>
          <w:sz w:val="24"/>
        </w:rPr>
        <w:t>$5,391,708 Total Expenses</w:t>
      </w:r>
    </w:p>
    <w:p w:rsidR="0095275D" w:rsidRDefault="0095275D" w:rsidP="0095275D">
      <w:pPr>
        <w:pStyle w:val="ListParagraph"/>
        <w:numPr>
          <w:ilvl w:val="0"/>
          <w:numId w:val="8"/>
        </w:numPr>
        <w:rPr>
          <w:rFonts w:ascii="Arial" w:hAnsi="Arial" w:cs="Arial"/>
          <w:sz w:val="24"/>
        </w:rPr>
      </w:pPr>
      <w:r>
        <w:rPr>
          <w:rFonts w:ascii="Arial" w:hAnsi="Arial" w:cs="Arial"/>
          <w:sz w:val="24"/>
        </w:rPr>
        <w:t>$627,149 General Administration</w:t>
      </w:r>
    </w:p>
    <w:p w:rsidR="0095275D" w:rsidRDefault="0095275D" w:rsidP="0095275D">
      <w:pPr>
        <w:pStyle w:val="ListParagraph"/>
        <w:numPr>
          <w:ilvl w:val="0"/>
          <w:numId w:val="8"/>
        </w:numPr>
        <w:rPr>
          <w:rFonts w:ascii="Arial" w:hAnsi="Arial" w:cs="Arial"/>
          <w:sz w:val="24"/>
        </w:rPr>
      </w:pPr>
      <w:r>
        <w:rPr>
          <w:rFonts w:ascii="Arial" w:hAnsi="Arial" w:cs="Arial"/>
          <w:sz w:val="24"/>
        </w:rPr>
        <w:t xml:space="preserve">$1,212,430 Mid-Atlantic ADA Center </w:t>
      </w:r>
    </w:p>
    <w:p w:rsidR="0095275D" w:rsidRDefault="0095275D" w:rsidP="0095275D">
      <w:pPr>
        <w:pStyle w:val="ListParagraph"/>
        <w:numPr>
          <w:ilvl w:val="0"/>
          <w:numId w:val="8"/>
        </w:numPr>
        <w:rPr>
          <w:rFonts w:ascii="Arial" w:hAnsi="Arial" w:cs="Arial"/>
          <w:sz w:val="24"/>
        </w:rPr>
      </w:pPr>
      <w:r>
        <w:rPr>
          <w:rFonts w:ascii="Arial" w:hAnsi="Arial" w:cs="Arial"/>
          <w:sz w:val="24"/>
        </w:rPr>
        <w:t xml:space="preserve">$3,552,129 Employment &amp; Technical Assistance Programs </w:t>
      </w:r>
    </w:p>
    <w:p w:rsidR="0095275D" w:rsidRDefault="0095275D" w:rsidP="0095275D">
      <w:pPr>
        <w:rPr>
          <w:rFonts w:ascii="Arial" w:hAnsi="Arial" w:cs="Arial"/>
          <w:sz w:val="24"/>
        </w:rPr>
      </w:pPr>
    </w:p>
    <w:p w:rsidR="0095275D" w:rsidRDefault="0095275D" w:rsidP="0095275D">
      <w:pPr>
        <w:rPr>
          <w:rFonts w:ascii="Arial" w:hAnsi="Arial" w:cs="Arial"/>
          <w:sz w:val="24"/>
        </w:rPr>
      </w:pPr>
      <w:proofErr w:type="spellStart"/>
      <w:r>
        <w:rPr>
          <w:rFonts w:ascii="Arial" w:hAnsi="Arial" w:cs="Arial"/>
          <w:sz w:val="24"/>
        </w:rPr>
        <w:t>TransCen</w:t>
      </w:r>
      <w:proofErr w:type="spellEnd"/>
      <w:r>
        <w:rPr>
          <w:rFonts w:ascii="Arial" w:hAnsi="Arial" w:cs="Arial"/>
          <w:sz w:val="24"/>
        </w:rPr>
        <w:t xml:space="preserve"> redefines transition from school to work and disability employment through strong business and community partnerships, tailored training, and field-based research.</w:t>
      </w:r>
    </w:p>
    <w:p w:rsidR="0095275D" w:rsidRDefault="0095275D" w:rsidP="0095275D">
      <w:pPr>
        <w:rPr>
          <w:rFonts w:ascii="Arial" w:hAnsi="Arial" w:cs="Arial"/>
          <w:sz w:val="24"/>
        </w:rPr>
      </w:pPr>
      <w:r>
        <w:rPr>
          <w:rFonts w:ascii="Arial" w:hAnsi="Arial" w:cs="Arial"/>
          <w:sz w:val="24"/>
        </w:rPr>
        <w:t xml:space="preserve">Our work is driven by the belief that there is a job for everyone who wants one, regardless of the nature </w:t>
      </w:r>
      <w:r w:rsidR="00C84E52">
        <w:rPr>
          <w:rFonts w:ascii="Arial" w:hAnsi="Arial" w:cs="Arial"/>
          <w:sz w:val="24"/>
        </w:rPr>
        <w:t xml:space="preserve">of their disability, or other barriers to employment, their need for workplace support and accommodation, or economic circumstance. </w:t>
      </w:r>
    </w:p>
    <w:p w:rsidR="00C84E52" w:rsidRDefault="00C84E52" w:rsidP="0095275D">
      <w:pPr>
        <w:rPr>
          <w:rFonts w:ascii="Arial" w:hAnsi="Arial" w:cs="Arial"/>
          <w:sz w:val="24"/>
        </w:rPr>
      </w:pPr>
    </w:p>
    <w:p w:rsidR="00C84E52" w:rsidRDefault="00C84E52" w:rsidP="0095275D">
      <w:pPr>
        <w:rPr>
          <w:rFonts w:ascii="Arial" w:hAnsi="Arial" w:cs="Arial"/>
          <w:b/>
          <w:color w:val="800000"/>
          <w:sz w:val="28"/>
        </w:rPr>
      </w:pPr>
      <w:r>
        <w:rPr>
          <w:rFonts w:ascii="Arial" w:hAnsi="Arial" w:cs="Arial"/>
          <w:b/>
          <w:color w:val="800000"/>
          <w:sz w:val="28"/>
        </w:rPr>
        <w:t xml:space="preserve">Board of Directors </w:t>
      </w:r>
    </w:p>
    <w:p w:rsidR="00C84E52" w:rsidRDefault="00C84E52" w:rsidP="00C84E52">
      <w:pPr>
        <w:pStyle w:val="ListParagraph"/>
        <w:numPr>
          <w:ilvl w:val="0"/>
          <w:numId w:val="9"/>
        </w:numPr>
        <w:rPr>
          <w:rFonts w:ascii="Arial" w:hAnsi="Arial" w:cs="Arial"/>
          <w:sz w:val="24"/>
        </w:rPr>
      </w:pPr>
      <w:r>
        <w:rPr>
          <w:rFonts w:ascii="Arial" w:hAnsi="Arial" w:cs="Arial"/>
          <w:sz w:val="24"/>
        </w:rPr>
        <w:t>Oliver Moss, Chair – The Potomac Exchange</w:t>
      </w:r>
    </w:p>
    <w:p w:rsidR="00C84E52" w:rsidRDefault="00C84E52" w:rsidP="00C84E52">
      <w:pPr>
        <w:pStyle w:val="ListParagraph"/>
        <w:numPr>
          <w:ilvl w:val="0"/>
          <w:numId w:val="9"/>
        </w:numPr>
        <w:rPr>
          <w:rFonts w:ascii="Arial" w:hAnsi="Arial" w:cs="Arial"/>
          <w:sz w:val="24"/>
        </w:rPr>
      </w:pPr>
      <w:r>
        <w:rPr>
          <w:rFonts w:ascii="Arial" w:hAnsi="Arial" w:cs="Arial"/>
          <w:sz w:val="24"/>
        </w:rPr>
        <w:t>Lori Golden, Vice-Chair – Ernest &amp; Young</w:t>
      </w:r>
    </w:p>
    <w:p w:rsidR="00C84E52" w:rsidRDefault="00C84E52" w:rsidP="00C84E52">
      <w:pPr>
        <w:pStyle w:val="ListParagraph"/>
        <w:numPr>
          <w:ilvl w:val="0"/>
          <w:numId w:val="9"/>
        </w:numPr>
        <w:rPr>
          <w:rFonts w:ascii="Arial" w:hAnsi="Arial" w:cs="Arial"/>
          <w:sz w:val="24"/>
        </w:rPr>
      </w:pPr>
      <w:r>
        <w:rPr>
          <w:rFonts w:ascii="Arial" w:hAnsi="Arial" w:cs="Arial"/>
          <w:sz w:val="24"/>
        </w:rPr>
        <w:t xml:space="preserve">Laura Owens, President – </w:t>
      </w:r>
      <w:proofErr w:type="spellStart"/>
      <w:r>
        <w:rPr>
          <w:rFonts w:ascii="Arial" w:hAnsi="Arial" w:cs="Arial"/>
          <w:sz w:val="24"/>
        </w:rPr>
        <w:t>TransCen</w:t>
      </w:r>
      <w:proofErr w:type="spellEnd"/>
      <w:r>
        <w:rPr>
          <w:rFonts w:ascii="Arial" w:hAnsi="Arial" w:cs="Arial"/>
          <w:sz w:val="24"/>
        </w:rPr>
        <w:t xml:space="preserve">, Inc. </w:t>
      </w:r>
    </w:p>
    <w:p w:rsidR="00C84E52" w:rsidRDefault="00A32E5F" w:rsidP="00C84E52">
      <w:pPr>
        <w:pStyle w:val="ListParagraph"/>
        <w:numPr>
          <w:ilvl w:val="0"/>
          <w:numId w:val="9"/>
        </w:numPr>
        <w:rPr>
          <w:rFonts w:ascii="Arial" w:hAnsi="Arial" w:cs="Arial"/>
          <w:sz w:val="24"/>
        </w:rPr>
      </w:pPr>
      <w:r>
        <w:rPr>
          <w:rFonts w:ascii="Arial" w:hAnsi="Arial" w:cs="Arial"/>
          <w:sz w:val="24"/>
        </w:rPr>
        <w:t xml:space="preserve">Roger </w:t>
      </w:r>
      <w:proofErr w:type="spellStart"/>
      <w:r>
        <w:rPr>
          <w:rFonts w:ascii="Arial" w:hAnsi="Arial" w:cs="Arial"/>
          <w:sz w:val="24"/>
        </w:rPr>
        <w:t>Samek</w:t>
      </w:r>
      <w:proofErr w:type="spellEnd"/>
      <w:r>
        <w:rPr>
          <w:rFonts w:ascii="Arial" w:hAnsi="Arial" w:cs="Arial"/>
          <w:sz w:val="24"/>
        </w:rPr>
        <w:t xml:space="preserve">, Treasurer – The </w:t>
      </w:r>
      <w:proofErr w:type="spellStart"/>
      <w:r>
        <w:rPr>
          <w:rFonts w:ascii="Arial" w:hAnsi="Arial" w:cs="Arial"/>
          <w:sz w:val="24"/>
        </w:rPr>
        <w:t>Samek</w:t>
      </w:r>
      <w:proofErr w:type="spellEnd"/>
      <w:r>
        <w:rPr>
          <w:rFonts w:ascii="Arial" w:hAnsi="Arial" w:cs="Arial"/>
          <w:sz w:val="24"/>
        </w:rPr>
        <w:t xml:space="preserve"> Law Firm, LLC</w:t>
      </w:r>
    </w:p>
    <w:p w:rsidR="00A32E5F" w:rsidRDefault="00A32E5F" w:rsidP="00C84E52">
      <w:pPr>
        <w:pStyle w:val="ListParagraph"/>
        <w:numPr>
          <w:ilvl w:val="0"/>
          <w:numId w:val="9"/>
        </w:numPr>
        <w:rPr>
          <w:rFonts w:ascii="Arial" w:hAnsi="Arial" w:cs="Arial"/>
          <w:sz w:val="24"/>
        </w:rPr>
      </w:pPr>
      <w:r>
        <w:rPr>
          <w:rFonts w:ascii="Arial" w:hAnsi="Arial" w:cs="Arial"/>
          <w:sz w:val="24"/>
        </w:rPr>
        <w:t xml:space="preserve">Margaret </w:t>
      </w:r>
      <w:proofErr w:type="spellStart"/>
      <w:r>
        <w:rPr>
          <w:rFonts w:ascii="Arial" w:hAnsi="Arial" w:cs="Arial"/>
          <w:sz w:val="24"/>
        </w:rPr>
        <w:t>Roffee</w:t>
      </w:r>
      <w:proofErr w:type="spellEnd"/>
      <w:r>
        <w:rPr>
          <w:rFonts w:ascii="Arial" w:hAnsi="Arial" w:cs="Arial"/>
          <w:sz w:val="24"/>
        </w:rPr>
        <w:t>, M,A., Secretary – U.S. Business Leadership Network</w:t>
      </w:r>
    </w:p>
    <w:p w:rsidR="00010324" w:rsidRDefault="00010324" w:rsidP="00C84E52">
      <w:pPr>
        <w:pStyle w:val="ListParagraph"/>
        <w:numPr>
          <w:ilvl w:val="0"/>
          <w:numId w:val="9"/>
        </w:numPr>
        <w:rPr>
          <w:rFonts w:ascii="Arial" w:hAnsi="Arial" w:cs="Arial"/>
          <w:sz w:val="24"/>
        </w:rPr>
      </w:pPr>
      <w:r>
        <w:rPr>
          <w:rFonts w:ascii="Arial" w:hAnsi="Arial" w:cs="Arial"/>
          <w:sz w:val="24"/>
        </w:rPr>
        <w:t xml:space="preserve">Andrew Davis – </w:t>
      </w:r>
      <w:proofErr w:type="spellStart"/>
      <w:r>
        <w:rPr>
          <w:rFonts w:ascii="Arial" w:hAnsi="Arial" w:cs="Arial"/>
          <w:sz w:val="24"/>
        </w:rPr>
        <w:t>Scheer</w:t>
      </w:r>
      <w:proofErr w:type="spellEnd"/>
      <w:r>
        <w:rPr>
          <w:rFonts w:ascii="Arial" w:hAnsi="Arial" w:cs="Arial"/>
          <w:sz w:val="24"/>
        </w:rPr>
        <w:t xml:space="preserve"> Partners</w:t>
      </w:r>
    </w:p>
    <w:p w:rsidR="00010324" w:rsidRDefault="00010324" w:rsidP="00C84E52">
      <w:pPr>
        <w:pStyle w:val="ListParagraph"/>
        <w:numPr>
          <w:ilvl w:val="0"/>
          <w:numId w:val="9"/>
        </w:numPr>
        <w:rPr>
          <w:rFonts w:ascii="Arial" w:hAnsi="Arial" w:cs="Arial"/>
          <w:sz w:val="24"/>
        </w:rPr>
      </w:pPr>
      <w:r>
        <w:rPr>
          <w:rFonts w:ascii="Arial" w:hAnsi="Arial" w:cs="Arial"/>
          <w:sz w:val="24"/>
        </w:rPr>
        <w:t xml:space="preserve">Ron </w:t>
      </w:r>
      <w:proofErr w:type="spellStart"/>
      <w:r>
        <w:rPr>
          <w:rFonts w:ascii="Arial" w:hAnsi="Arial" w:cs="Arial"/>
          <w:sz w:val="24"/>
        </w:rPr>
        <w:t>Drach</w:t>
      </w:r>
      <w:proofErr w:type="spellEnd"/>
      <w:r>
        <w:rPr>
          <w:rFonts w:ascii="Arial" w:hAnsi="Arial" w:cs="Arial"/>
          <w:sz w:val="24"/>
        </w:rPr>
        <w:t xml:space="preserve"> – </w:t>
      </w:r>
      <w:proofErr w:type="spellStart"/>
      <w:r>
        <w:rPr>
          <w:rFonts w:ascii="Arial" w:hAnsi="Arial" w:cs="Arial"/>
          <w:sz w:val="24"/>
        </w:rPr>
        <w:t>Drach</w:t>
      </w:r>
      <w:proofErr w:type="spellEnd"/>
      <w:r>
        <w:rPr>
          <w:rFonts w:ascii="Arial" w:hAnsi="Arial" w:cs="Arial"/>
          <w:sz w:val="24"/>
        </w:rPr>
        <w:t xml:space="preserve"> Consulting Services and Recovering Warrior Task Force </w:t>
      </w:r>
    </w:p>
    <w:p w:rsidR="00010324" w:rsidRDefault="00010324" w:rsidP="00C84E52">
      <w:pPr>
        <w:pStyle w:val="ListParagraph"/>
        <w:numPr>
          <w:ilvl w:val="0"/>
          <w:numId w:val="9"/>
        </w:numPr>
        <w:rPr>
          <w:rFonts w:ascii="Arial" w:hAnsi="Arial" w:cs="Arial"/>
          <w:sz w:val="24"/>
        </w:rPr>
      </w:pPr>
      <w:r>
        <w:rPr>
          <w:rFonts w:ascii="Arial" w:hAnsi="Arial" w:cs="Arial"/>
          <w:sz w:val="24"/>
        </w:rPr>
        <w:t xml:space="preserve">Megan Ganesh – Entrepreneur </w:t>
      </w:r>
    </w:p>
    <w:p w:rsidR="00010324" w:rsidRDefault="00010324" w:rsidP="00C84E52">
      <w:pPr>
        <w:pStyle w:val="ListParagraph"/>
        <w:numPr>
          <w:ilvl w:val="0"/>
          <w:numId w:val="9"/>
        </w:numPr>
        <w:rPr>
          <w:rFonts w:ascii="Arial" w:hAnsi="Arial" w:cs="Arial"/>
          <w:sz w:val="24"/>
        </w:rPr>
      </w:pPr>
      <w:r>
        <w:rPr>
          <w:rFonts w:ascii="Arial" w:hAnsi="Arial" w:cs="Arial"/>
          <w:sz w:val="24"/>
        </w:rPr>
        <w:t xml:space="preserve">Joseph Hawkins, Jr. – </w:t>
      </w:r>
      <w:proofErr w:type="spellStart"/>
      <w:r>
        <w:rPr>
          <w:rFonts w:ascii="Arial" w:hAnsi="Arial" w:cs="Arial"/>
          <w:sz w:val="24"/>
        </w:rPr>
        <w:t>Westat</w:t>
      </w:r>
      <w:proofErr w:type="spellEnd"/>
      <w:r>
        <w:rPr>
          <w:rFonts w:ascii="Arial" w:hAnsi="Arial" w:cs="Arial"/>
          <w:sz w:val="24"/>
        </w:rPr>
        <w:t xml:space="preserve"> (retired)</w:t>
      </w:r>
    </w:p>
    <w:p w:rsidR="00010324" w:rsidRDefault="00010324" w:rsidP="00C84E52">
      <w:pPr>
        <w:pStyle w:val="ListParagraph"/>
        <w:numPr>
          <w:ilvl w:val="0"/>
          <w:numId w:val="9"/>
        </w:numPr>
        <w:rPr>
          <w:rFonts w:ascii="Arial" w:hAnsi="Arial" w:cs="Arial"/>
          <w:sz w:val="24"/>
        </w:rPr>
      </w:pPr>
      <w:r>
        <w:rPr>
          <w:rFonts w:ascii="Arial" w:hAnsi="Arial" w:cs="Arial"/>
          <w:sz w:val="24"/>
        </w:rPr>
        <w:t xml:space="preserve">Corey McClintock – </w:t>
      </w:r>
      <w:proofErr w:type="spellStart"/>
      <w:r>
        <w:rPr>
          <w:rFonts w:ascii="Arial" w:hAnsi="Arial" w:cs="Arial"/>
          <w:sz w:val="24"/>
        </w:rPr>
        <w:t>Hobard</w:t>
      </w:r>
      <w:proofErr w:type="spellEnd"/>
      <w:r>
        <w:rPr>
          <w:rFonts w:ascii="Arial" w:hAnsi="Arial" w:cs="Arial"/>
          <w:sz w:val="24"/>
        </w:rPr>
        <w:t xml:space="preserve"> and Williams Smith Colleges</w:t>
      </w:r>
    </w:p>
    <w:p w:rsidR="00010324" w:rsidRDefault="00010324" w:rsidP="00C84E52">
      <w:pPr>
        <w:pStyle w:val="ListParagraph"/>
        <w:numPr>
          <w:ilvl w:val="0"/>
          <w:numId w:val="9"/>
        </w:numPr>
        <w:rPr>
          <w:rFonts w:ascii="Arial" w:hAnsi="Arial" w:cs="Arial"/>
          <w:sz w:val="24"/>
        </w:rPr>
      </w:pPr>
      <w:r>
        <w:rPr>
          <w:rFonts w:ascii="Arial" w:hAnsi="Arial" w:cs="Arial"/>
          <w:sz w:val="24"/>
        </w:rPr>
        <w:t>Carolyn Post – Parent</w:t>
      </w:r>
    </w:p>
    <w:p w:rsidR="00010324" w:rsidRDefault="00010324" w:rsidP="00C84E52">
      <w:pPr>
        <w:pStyle w:val="ListParagraph"/>
        <w:numPr>
          <w:ilvl w:val="0"/>
          <w:numId w:val="9"/>
        </w:numPr>
        <w:rPr>
          <w:rFonts w:ascii="Arial" w:hAnsi="Arial" w:cs="Arial"/>
          <w:sz w:val="24"/>
        </w:rPr>
      </w:pPr>
      <w:r>
        <w:rPr>
          <w:rFonts w:ascii="Arial" w:hAnsi="Arial" w:cs="Arial"/>
          <w:sz w:val="24"/>
        </w:rPr>
        <w:t xml:space="preserve">Jane </w:t>
      </w:r>
      <w:proofErr w:type="spellStart"/>
      <w:r>
        <w:rPr>
          <w:rFonts w:ascii="Arial" w:hAnsi="Arial" w:cs="Arial"/>
          <w:sz w:val="24"/>
        </w:rPr>
        <w:t>Quenneville</w:t>
      </w:r>
      <w:proofErr w:type="spellEnd"/>
      <w:r>
        <w:rPr>
          <w:rFonts w:ascii="Arial" w:hAnsi="Arial" w:cs="Arial"/>
          <w:sz w:val="24"/>
        </w:rPr>
        <w:t xml:space="preserve"> – Fairfax County Public Schools</w:t>
      </w:r>
    </w:p>
    <w:p w:rsidR="00010324" w:rsidRDefault="00010324" w:rsidP="00C84E52">
      <w:pPr>
        <w:pStyle w:val="ListParagraph"/>
        <w:numPr>
          <w:ilvl w:val="0"/>
          <w:numId w:val="9"/>
        </w:numPr>
        <w:rPr>
          <w:rFonts w:ascii="Arial" w:hAnsi="Arial" w:cs="Arial"/>
          <w:sz w:val="24"/>
        </w:rPr>
      </w:pPr>
      <w:r>
        <w:rPr>
          <w:rFonts w:ascii="Arial" w:hAnsi="Arial" w:cs="Arial"/>
          <w:sz w:val="24"/>
        </w:rPr>
        <w:lastRenderedPageBreak/>
        <w:t xml:space="preserve">Carmen Rojas – Hispanic Business Foundation of MD </w:t>
      </w:r>
    </w:p>
    <w:p w:rsidR="00010324" w:rsidRDefault="00010324" w:rsidP="00010324">
      <w:pPr>
        <w:rPr>
          <w:rFonts w:ascii="Arial" w:hAnsi="Arial" w:cs="Arial"/>
          <w:b/>
          <w:color w:val="800000"/>
          <w:sz w:val="28"/>
        </w:rPr>
      </w:pPr>
      <w:r>
        <w:rPr>
          <w:rFonts w:ascii="Arial" w:hAnsi="Arial" w:cs="Arial"/>
          <w:b/>
          <w:color w:val="800000"/>
          <w:sz w:val="28"/>
        </w:rPr>
        <w:t>Emeritus Board Members</w:t>
      </w:r>
    </w:p>
    <w:p w:rsidR="00010324" w:rsidRDefault="00010324" w:rsidP="00010324">
      <w:pPr>
        <w:pStyle w:val="ListParagraph"/>
        <w:numPr>
          <w:ilvl w:val="0"/>
          <w:numId w:val="10"/>
        </w:numPr>
        <w:rPr>
          <w:rFonts w:ascii="Arial" w:hAnsi="Arial" w:cs="Arial"/>
          <w:sz w:val="24"/>
        </w:rPr>
      </w:pPr>
      <w:r>
        <w:rPr>
          <w:rFonts w:ascii="Arial" w:hAnsi="Arial" w:cs="Arial"/>
          <w:sz w:val="24"/>
        </w:rPr>
        <w:t>Margit Meissner – Montgomery County Public Schools (retired)</w:t>
      </w:r>
    </w:p>
    <w:p w:rsidR="00010324" w:rsidRDefault="00010324" w:rsidP="00010324">
      <w:pPr>
        <w:pStyle w:val="ListParagraph"/>
        <w:numPr>
          <w:ilvl w:val="0"/>
          <w:numId w:val="10"/>
        </w:numPr>
        <w:rPr>
          <w:rFonts w:ascii="Arial" w:hAnsi="Arial" w:cs="Arial"/>
          <w:sz w:val="24"/>
        </w:rPr>
      </w:pPr>
      <w:r>
        <w:rPr>
          <w:rFonts w:ascii="Arial" w:hAnsi="Arial" w:cs="Arial"/>
          <w:sz w:val="24"/>
        </w:rPr>
        <w:t xml:space="preserve">Judith </w:t>
      </w:r>
      <w:proofErr w:type="spellStart"/>
      <w:r>
        <w:rPr>
          <w:rFonts w:ascii="Arial" w:hAnsi="Arial" w:cs="Arial"/>
          <w:sz w:val="24"/>
        </w:rPr>
        <w:t>Borten</w:t>
      </w:r>
      <w:proofErr w:type="spellEnd"/>
      <w:r>
        <w:rPr>
          <w:rFonts w:ascii="Arial" w:hAnsi="Arial" w:cs="Arial"/>
          <w:sz w:val="24"/>
        </w:rPr>
        <w:t>, Ph.D., (hon.) – OSAE Advisory Committee (retired)</w:t>
      </w:r>
    </w:p>
    <w:p w:rsidR="00010324" w:rsidRDefault="00010324" w:rsidP="00010324">
      <w:pPr>
        <w:pStyle w:val="ListParagraph"/>
        <w:numPr>
          <w:ilvl w:val="0"/>
          <w:numId w:val="10"/>
        </w:numPr>
        <w:rPr>
          <w:rFonts w:ascii="Arial" w:hAnsi="Arial" w:cs="Arial"/>
          <w:sz w:val="24"/>
        </w:rPr>
      </w:pPr>
      <w:r>
        <w:rPr>
          <w:rFonts w:ascii="Arial" w:hAnsi="Arial" w:cs="Arial"/>
          <w:sz w:val="24"/>
        </w:rPr>
        <w:t xml:space="preserve">William </w:t>
      </w:r>
      <w:proofErr w:type="spellStart"/>
      <w:r>
        <w:rPr>
          <w:rFonts w:ascii="Arial" w:hAnsi="Arial" w:cs="Arial"/>
          <w:sz w:val="24"/>
        </w:rPr>
        <w:t>Borten</w:t>
      </w:r>
      <w:proofErr w:type="spellEnd"/>
      <w:r>
        <w:rPr>
          <w:rFonts w:ascii="Arial" w:hAnsi="Arial" w:cs="Arial"/>
          <w:sz w:val="24"/>
        </w:rPr>
        <w:t>, Ph.D., (hon) – CEO, Atlantic Research Company (retired)</w:t>
      </w:r>
    </w:p>
    <w:p w:rsidR="00010324" w:rsidRDefault="00010324" w:rsidP="00010324">
      <w:pPr>
        <w:rPr>
          <w:rFonts w:ascii="Arial" w:hAnsi="Arial" w:cs="Arial"/>
          <w:sz w:val="24"/>
        </w:rPr>
      </w:pPr>
    </w:p>
    <w:p w:rsidR="00010324" w:rsidRDefault="00010324" w:rsidP="00010324">
      <w:pPr>
        <w:rPr>
          <w:rFonts w:ascii="Arial" w:hAnsi="Arial" w:cs="Arial"/>
          <w:b/>
          <w:color w:val="800000"/>
          <w:sz w:val="28"/>
        </w:rPr>
      </w:pPr>
      <w:proofErr w:type="spellStart"/>
      <w:r>
        <w:rPr>
          <w:rFonts w:ascii="Arial" w:hAnsi="Arial" w:cs="Arial"/>
          <w:b/>
          <w:color w:val="800000"/>
          <w:sz w:val="28"/>
        </w:rPr>
        <w:t>TransCen</w:t>
      </w:r>
      <w:proofErr w:type="spellEnd"/>
      <w:r>
        <w:rPr>
          <w:rFonts w:ascii="Arial" w:hAnsi="Arial" w:cs="Arial"/>
          <w:b/>
          <w:color w:val="800000"/>
          <w:sz w:val="28"/>
        </w:rPr>
        <w:t xml:space="preserve">, Inc. </w:t>
      </w:r>
    </w:p>
    <w:p w:rsidR="00010324" w:rsidRDefault="00010324" w:rsidP="00010324">
      <w:pPr>
        <w:spacing w:line="240" w:lineRule="auto"/>
        <w:rPr>
          <w:rFonts w:ascii="Arial" w:hAnsi="Arial" w:cs="Arial"/>
          <w:sz w:val="24"/>
        </w:rPr>
      </w:pPr>
      <w:r>
        <w:rPr>
          <w:rFonts w:ascii="Arial" w:hAnsi="Arial" w:cs="Arial"/>
          <w:sz w:val="24"/>
        </w:rPr>
        <w:t>401 N. Washington Street</w:t>
      </w:r>
    </w:p>
    <w:p w:rsidR="00010324" w:rsidRDefault="00010324" w:rsidP="00010324">
      <w:pPr>
        <w:spacing w:line="240" w:lineRule="auto"/>
        <w:rPr>
          <w:rFonts w:ascii="Arial" w:hAnsi="Arial" w:cs="Arial"/>
          <w:sz w:val="24"/>
        </w:rPr>
      </w:pPr>
      <w:r>
        <w:rPr>
          <w:rFonts w:ascii="Arial" w:hAnsi="Arial" w:cs="Arial"/>
          <w:sz w:val="24"/>
        </w:rPr>
        <w:t>Suite 450</w:t>
      </w:r>
    </w:p>
    <w:p w:rsidR="00010324" w:rsidRDefault="00010324" w:rsidP="00010324">
      <w:pPr>
        <w:spacing w:line="240" w:lineRule="auto"/>
        <w:rPr>
          <w:rFonts w:ascii="Arial" w:hAnsi="Arial" w:cs="Arial"/>
          <w:sz w:val="24"/>
        </w:rPr>
      </w:pPr>
      <w:r>
        <w:rPr>
          <w:rFonts w:ascii="Arial" w:hAnsi="Arial" w:cs="Arial"/>
          <w:sz w:val="24"/>
        </w:rPr>
        <w:t>Rockville, MD 20850</w:t>
      </w:r>
    </w:p>
    <w:p w:rsidR="00010324" w:rsidRDefault="00010324" w:rsidP="00010324">
      <w:pPr>
        <w:spacing w:line="240" w:lineRule="auto"/>
        <w:rPr>
          <w:rFonts w:ascii="Arial" w:hAnsi="Arial" w:cs="Arial"/>
          <w:sz w:val="24"/>
        </w:rPr>
      </w:pPr>
    </w:p>
    <w:p w:rsidR="00010324" w:rsidRDefault="00010324" w:rsidP="00010324">
      <w:pPr>
        <w:spacing w:line="240" w:lineRule="auto"/>
        <w:rPr>
          <w:rFonts w:ascii="Arial" w:hAnsi="Arial" w:cs="Arial"/>
          <w:sz w:val="24"/>
        </w:rPr>
      </w:pPr>
      <w:bookmarkStart w:id="0" w:name="_GoBack"/>
      <w:bookmarkEnd w:id="0"/>
      <w:r>
        <w:rPr>
          <w:rFonts w:ascii="Arial" w:hAnsi="Arial" w:cs="Arial"/>
          <w:sz w:val="24"/>
        </w:rPr>
        <w:t>301-424-2002 (voice)</w:t>
      </w:r>
    </w:p>
    <w:p w:rsidR="00010324" w:rsidRDefault="00010324" w:rsidP="00010324">
      <w:pPr>
        <w:spacing w:line="240" w:lineRule="auto"/>
        <w:rPr>
          <w:rFonts w:ascii="Arial" w:hAnsi="Arial" w:cs="Arial"/>
          <w:sz w:val="24"/>
        </w:rPr>
      </w:pPr>
      <w:r>
        <w:rPr>
          <w:rFonts w:ascii="Arial" w:hAnsi="Arial" w:cs="Arial"/>
          <w:sz w:val="24"/>
        </w:rPr>
        <w:t>301-309-2435 (</w:t>
      </w:r>
      <w:proofErr w:type="spellStart"/>
      <w:proofErr w:type="gramStart"/>
      <w:r>
        <w:rPr>
          <w:rFonts w:ascii="Arial" w:hAnsi="Arial" w:cs="Arial"/>
          <w:sz w:val="24"/>
        </w:rPr>
        <w:t>tty</w:t>
      </w:r>
      <w:proofErr w:type="spellEnd"/>
      <w:proofErr w:type="gramEnd"/>
      <w:r>
        <w:rPr>
          <w:rFonts w:ascii="Arial" w:hAnsi="Arial" w:cs="Arial"/>
          <w:sz w:val="24"/>
        </w:rPr>
        <w:t>)</w:t>
      </w:r>
    </w:p>
    <w:p w:rsidR="00010324" w:rsidRPr="00010324" w:rsidRDefault="00010324" w:rsidP="00010324">
      <w:pPr>
        <w:spacing w:line="240" w:lineRule="auto"/>
        <w:rPr>
          <w:rFonts w:ascii="Arial" w:hAnsi="Arial" w:cs="Arial"/>
          <w:sz w:val="24"/>
        </w:rPr>
      </w:pPr>
      <w:r>
        <w:rPr>
          <w:rFonts w:ascii="Arial" w:hAnsi="Arial" w:cs="Arial"/>
          <w:sz w:val="24"/>
        </w:rPr>
        <w:t>301-251-3762 (fax)</w:t>
      </w:r>
    </w:p>
    <w:p w:rsidR="00010324" w:rsidRPr="00010324" w:rsidRDefault="00010324" w:rsidP="00010324">
      <w:pPr>
        <w:pStyle w:val="ListParagraph"/>
        <w:rPr>
          <w:rFonts w:ascii="Arial" w:hAnsi="Arial" w:cs="Arial"/>
          <w:sz w:val="24"/>
        </w:rPr>
      </w:pPr>
    </w:p>
    <w:sectPr w:rsidR="00010324" w:rsidRPr="0001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6CE"/>
    <w:multiLevelType w:val="hybridMultilevel"/>
    <w:tmpl w:val="21D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3300"/>
    <w:multiLevelType w:val="hybridMultilevel"/>
    <w:tmpl w:val="AB46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E1717"/>
    <w:multiLevelType w:val="hybridMultilevel"/>
    <w:tmpl w:val="24E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1F6A"/>
    <w:multiLevelType w:val="hybridMultilevel"/>
    <w:tmpl w:val="9F8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06717"/>
    <w:multiLevelType w:val="hybridMultilevel"/>
    <w:tmpl w:val="4D9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70AB4"/>
    <w:multiLevelType w:val="hybridMultilevel"/>
    <w:tmpl w:val="AE68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C3560"/>
    <w:multiLevelType w:val="hybridMultilevel"/>
    <w:tmpl w:val="D3E0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57A6F"/>
    <w:multiLevelType w:val="hybridMultilevel"/>
    <w:tmpl w:val="62FE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C6031"/>
    <w:multiLevelType w:val="hybridMultilevel"/>
    <w:tmpl w:val="EE6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3584C"/>
    <w:multiLevelType w:val="hybridMultilevel"/>
    <w:tmpl w:val="3DE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6"/>
  </w:num>
  <w:num w:numId="6">
    <w:abstractNumId w:val="5"/>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5"/>
    <w:rsid w:val="00010324"/>
    <w:rsid w:val="0019271E"/>
    <w:rsid w:val="002002EB"/>
    <w:rsid w:val="002864CD"/>
    <w:rsid w:val="0055598C"/>
    <w:rsid w:val="00717730"/>
    <w:rsid w:val="00946A21"/>
    <w:rsid w:val="0095275D"/>
    <w:rsid w:val="009F63E5"/>
    <w:rsid w:val="00A32E5F"/>
    <w:rsid w:val="00BA46CD"/>
    <w:rsid w:val="00C1798C"/>
    <w:rsid w:val="00C84E52"/>
    <w:rsid w:val="00F010B5"/>
    <w:rsid w:val="00F30338"/>
    <w:rsid w:val="00FC585F"/>
    <w:rsid w:val="00F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5868C-3C8A-4914-93D9-20E0275E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21"/>
    <w:rPr>
      <w:color w:val="0563C1" w:themeColor="hyperlink"/>
      <w:u w:val="single"/>
    </w:rPr>
  </w:style>
  <w:style w:type="paragraph" w:styleId="ListParagraph">
    <w:name w:val="List Paragraph"/>
    <w:basedOn w:val="Normal"/>
    <w:uiPriority w:val="34"/>
    <w:qFormat/>
    <w:rsid w:val="00717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c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Ashaye Clark</dc:creator>
  <cp:keywords/>
  <dc:description/>
  <cp:lastModifiedBy>Ashaye Clark</cp:lastModifiedBy>
  <cp:revision>2</cp:revision>
  <dcterms:created xsi:type="dcterms:W3CDTF">2017-06-13T18:07:00Z</dcterms:created>
  <dcterms:modified xsi:type="dcterms:W3CDTF">2017-06-14T19:53:00Z</dcterms:modified>
</cp:coreProperties>
</file>